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DAC" w:rsidRPr="008B413E" w:rsidRDefault="005F5DAC" w:rsidP="005F5DAC">
      <w:pPr>
        <w:tabs>
          <w:tab w:val="left" w:pos="0"/>
        </w:tabs>
        <w:jc w:val="center"/>
        <w:rPr>
          <w:szCs w:val="28"/>
          <w:lang w:val="kk-KZ"/>
        </w:rPr>
      </w:pPr>
      <w:r>
        <w:rPr>
          <w:szCs w:val="28"/>
          <w:lang w:val="kk-KZ"/>
        </w:rPr>
        <w:t>6</w:t>
      </w:r>
      <w:r w:rsidRPr="008B413E">
        <w:rPr>
          <w:szCs w:val="28"/>
          <w:lang w:val="kk-KZ"/>
        </w:rPr>
        <w:t>Топтар, желілер және ұйымдар (135-160 бб.)</w:t>
      </w:r>
    </w:p>
    <w:p w:rsidR="005F5DAC" w:rsidRPr="008B413E" w:rsidRDefault="005F5DAC" w:rsidP="005F5DAC">
      <w:pPr>
        <w:tabs>
          <w:tab w:val="left" w:pos="0"/>
        </w:tabs>
        <w:jc w:val="both"/>
        <w:rPr>
          <w:szCs w:val="28"/>
          <w:lang w:val="kk-KZ"/>
        </w:rPr>
      </w:pPr>
    </w:p>
    <w:p w:rsidR="005F5DAC" w:rsidRPr="008B413E" w:rsidRDefault="005F5DAC" w:rsidP="005F5DAC">
      <w:pPr>
        <w:numPr>
          <w:ilvl w:val="0"/>
          <w:numId w:val="1"/>
        </w:numPr>
        <w:tabs>
          <w:tab w:val="left" w:pos="0"/>
        </w:tabs>
        <w:jc w:val="both"/>
        <w:rPr>
          <w:szCs w:val="28"/>
        </w:rPr>
      </w:pPr>
      <w:proofErr w:type="spellStart"/>
      <w:r w:rsidRPr="008B413E">
        <w:rPr>
          <w:szCs w:val="28"/>
        </w:rPr>
        <w:t>Айырбас</w:t>
      </w:r>
      <w:proofErr w:type="spellEnd"/>
      <w:r w:rsidRPr="008B413E">
        <w:rPr>
          <w:szCs w:val="28"/>
        </w:rPr>
        <w:t>, ынтымақтасу, бәсеке, конфликт.</w:t>
      </w:r>
    </w:p>
    <w:p w:rsidR="005F5DAC" w:rsidRPr="008B413E" w:rsidRDefault="005F5DAC" w:rsidP="005F5DAC">
      <w:pPr>
        <w:numPr>
          <w:ilvl w:val="0"/>
          <w:numId w:val="1"/>
        </w:numPr>
        <w:tabs>
          <w:tab w:val="left" w:pos="0"/>
        </w:tabs>
        <w:jc w:val="both"/>
        <w:rPr>
          <w:szCs w:val="28"/>
        </w:rPr>
      </w:pPr>
      <w:proofErr w:type="spellStart"/>
      <w:r w:rsidRPr="008B413E">
        <w:rPr>
          <w:szCs w:val="28"/>
        </w:rPr>
        <w:t>Топтар</w:t>
      </w:r>
      <w:proofErr w:type="spellEnd"/>
      <w:r w:rsidRPr="008B413E">
        <w:rPr>
          <w:szCs w:val="28"/>
        </w:rPr>
        <w:t>. Топтың ауқымы. (</w:t>
      </w:r>
      <w:proofErr w:type="spellStart"/>
      <w:r w:rsidRPr="008B413E">
        <w:rPr>
          <w:szCs w:val="28"/>
        </w:rPr>
        <w:t>диадалар</w:t>
      </w:r>
      <w:proofErr w:type="spellEnd"/>
      <w:r w:rsidRPr="008B413E">
        <w:rPr>
          <w:szCs w:val="28"/>
        </w:rPr>
        <w:t xml:space="preserve">, </w:t>
      </w:r>
      <w:proofErr w:type="spellStart"/>
      <w:r w:rsidRPr="008B413E">
        <w:rPr>
          <w:szCs w:val="28"/>
        </w:rPr>
        <w:t>триадалар</w:t>
      </w:r>
      <w:proofErr w:type="spellEnd"/>
      <w:r w:rsidRPr="008B413E">
        <w:rPr>
          <w:szCs w:val="28"/>
        </w:rPr>
        <w:t>)</w:t>
      </w:r>
    </w:p>
    <w:p w:rsidR="005F5DAC" w:rsidRPr="008B413E" w:rsidRDefault="005F5DAC" w:rsidP="005F5DAC">
      <w:pPr>
        <w:numPr>
          <w:ilvl w:val="0"/>
          <w:numId w:val="1"/>
        </w:numPr>
        <w:tabs>
          <w:tab w:val="left" w:pos="0"/>
        </w:tabs>
        <w:jc w:val="both"/>
        <w:rPr>
          <w:szCs w:val="28"/>
        </w:rPr>
      </w:pPr>
      <w:r w:rsidRPr="008B413E">
        <w:rPr>
          <w:szCs w:val="28"/>
        </w:rPr>
        <w:t xml:space="preserve">Топтың түрлері. (эталон, </w:t>
      </w:r>
      <w:proofErr w:type="spellStart"/>
      <w:r w:rsidRPr="008B413E">
        <w:rPr>
          <w:szCs w:val="28"/>
        </w:rPr>
        <w:t>негізгі</w:t>
      </w:r>
      <w:proofErr w:type="spellEnd"/>
      <w:r w:rsidRPr="008B413E">
        <w:rPr>
          <w:szCs w:val="28"/>
        </w:rPr>
        <w:t xml:space="preserve">, қосалқы </w:t>
      </w:r>
      <w:proofErr w:type="spellStart"/>
      <w:r w:rsidRPr="008B413E">
        <w:rPr>
          <w:szCs w:val="28"/>
        </w:rPr>
        <w:t>топтар</w:t>
      </w:r>
      <w:proofErr w:type="spellEnd"/>
      <w:r w:rsidRPr="008B413E">
        <w:rPr>
          <w:szCs w:val="28"/>
        </w:rPr>
        <w:t>)</w:t>
      </w:r>
    </w:p>
    <w:p w:rsidR="005F5DAC" w:rsidRPr="008B413E" w:rsidRDefault="005F5DAC" w:rsidP="005F5DAC">
      <w:pPr>
        <w:numPr>
          <w:ilvl w:val="0"/>
          <w:numId w:val="1"/>
        </w:numPr>
        <w:tabs>
          <w:tab w:val="left" w:pos="0"/>
        </w:tabs>
        <w:jc w:val="both"/>
        <w:rPr>
          <w:szCs w:val="28"/>
        </w:rPr>
      </w:pPr>
      <w:r w:rsidRPr="008B413E">
        <w:rPr>
          <w:szCs w:val="28"/>
        </w:rPr>
        <w:t xml:space="preserve">Топтағы өзара әрекет. </w:t>
      </w:r>
    </w:p>
    <w:p w:rsidR="005F5DAC" w:rsidRPr="008B413E" w:rsidRDefault="005F5DAC" w:rsidP="005F5DAC">
      <w:pPr>
        <w:numPr>
          <w:ilvl w:val="0"/>
          <w:numId w:val="1"/>
        </w:numPr>
        <w:tabs>
          <w:tab w:val="left" w:pos="0"/>
        </w:tabs>
        <w:jc w:val="both"/>
        <w:rPr>
          <w:szCs w:val="28"/>
        </w:rPr>
      </w:pPr>
      <w:r w:rsidRPr="008B413E">
        <w:rPr>
          <w:szCs w:val="28"/>
        </w:rPr>
        <w:t xml:space="preserve">Топтық конформизм. </w:t>
      </w:r>
      <w:proofErr w:type="spellStart"/>
      <w:r w:rsidRPr="008B413E">
        <w:rPr>
          <w:szCs w:val="28"/>
        </w:rPr>
        <w:t>Милгрем</w:t>
      </w:r>
      <w:proofErr w:type="spellEnd"/>
      <w:r w:rsidRPr="008B413E">
        <w:rPr>
          <w:szCs w:val="28"/>
        </w:rPr>
        <w:t xml:space="preserve"> </w:t>
      </w:r>
      <w:proofErr w:type="spellStart"/>
      <w:r w:rsidRPr="008B413E">
        <w:rPr>
          <w:szCs w:val="28"/>
        </w:rPr>
        <w:t>эксперименті</w:t>
      </w:r>
      <w:proofErr w:type="spellEnd"/>
      <w:r w:rsidRPr="008B413E">
        <w:rPr>
          <w:szCs w:val="28"/>
        </w:rPr>
        <w:t xml:space="preserve">. </w:t>
      </w:r>
    </w:p>
    <w:p w:rsidR="005F5DAC" w:rsidRPr="008B413E" w:rsidRDefault="005F5DAC" w:rsidP="005F5DAC">
      <w:pPr>
        <w:numPr>
          <w:ilvl w:val="0"/>
          <w:numId w:val="1"/>
        </w:numPr>
        <w:tabs>
          <w:tab w:val="left" w:pos="0"/>
        </w:tabs>
        <w:jc w:val="both"/>
        <w:rPr>
          <w:szCs w:val="28"/>
        </w:rPr>
      </w:pPr>
      <w:r w:rsidRPr="008B413E">
        <w:rPr>
          <w:szCs w:val="28"/>
        </w:rPr>
        <w:t xml:space="preserve">Топтық </w:t>
      </w:r>
      <w:proofErr w:type="spellStart"/>
      <w:r w:rsidRPr="008B413E">
        <w:rPr>
          <w:szCs w:val="28"/>
        </w:rPr>
        <w:t>шешімдер</w:t>
      </w:r>
      <w:proofErr w:type="spellEnd"/>
      <w:r w:rsidRPr="008B413E">
        <w:rPr>
          <w:szCs w:val="28"/>
        </w:rPr>
        <w:t xml:space="preserve"> қабылдау. Қуатты және әлсіз </w:t>
      </w:r>
      <w:proofErr w:type="spellStart"/>
      <w:r w:rsidRPr="008B413E">
        <w:rPr>
          <w:szCs w:val="28"/>
        </w:rPr>
        <w:t>байланыстар</w:t>
      </w:r>
      <w:proofErr w:type="spellEnd"/>
      <w:r w:rsidRPr="008B413E">
        <w:rPr>
          <w:szCs w:val="28"/>
        </w:rPr>
        <w:t xml:space="preserve">. </w:t>
      </w:r>
    </w:p>
    <w:p w:rsidR="005F5DAC" w:rsidRPr="008B413E" w:rsidRDefault="005F5DAC" w:rsidP="005F5DAC">
      <w:pPr>
        <w:numPr>
          <w:ilvl w:val="0"/>
          <w:numId w:val="1"/>
        </w:numPr>
        <w:tabs>
          <w:tab w:val="left" w:pos="0"/>
        </w:tabs>
        <w:jc w:val="both"/>
        <w:rPr>
          <w:szCs w:val="28"/>
        </w:rPr>
      </w:pPr>
      <w:r w:rsidRPr="008B413E">
        <w:rPr>
          <w:szCs w:val="28"/>
        </w:rPr>
        <w:t>Бюрократияның «</w:t>
      </w:r>
      <w:proofErr w:type="spellStart"/>
      <w:r w:rsidRPr="008B413E">
        <w:rPr>
          <w:szCs w:val="28"/>
        </w:rPr>
        <w:t>кемел</w:t>
      </w:r>
      <w:proofErr w:type="spellEnd"/>
      <w:r w:rsidRPr="008B413E">
        <w:rPr>
          <w:szCs w:val="28"/>
        </w:rPr>
        <w:t xml:space="preserve"> тү</w:t>
      </w:r>
      <w:proofErr w:type="gramStart"/>
      <w:r w:rsidRPr="008B413E">
        <w:rPr>
          <w:szCs w:val="28"/>
        </w:rPr>
        <w:t>р</w:t>
      </w:r>
      <w:proofErr w:type="gramEnd"/>
      <w:r w:rsidRPr="008B413E">
        <w:rPr>
          <w:szCs w:val="28"/>
        </w:rPr>
        <w:t xml:space="preserve">і»: Вебер </w:t>
      </w:r>
      <w:proofErr w:type="spellStart"/>
      <w:r w:rsidRPr="008B413E">
        <w:rPr>
          <w:szCs w:val="28"/>
        </w:rPr>
        <w:t>теориясы</w:t>
      </w:r>
      <w:proofErr w:type="spellEnd"/>
      <w:r w:rsidRPr="008B413E">
        <w:rPr>
          <w:szCs w:val="28"/>
        </w:rPr>
        <w:t>.</w:t>
      </w:r>
    </w:p>
    <w:p w:rsidR="005F5DAC" w:rsidRPr="008B413E" w:rsidRDefault="005F5DAC" w:rsidP="005F5DAC">
      <w:pPr>
        <w:pStyle w:val="a4"/>
        <w:ind w:firstLine="708"/>
        <w:jc w:val="both"/>
        <w:rPr>
          <w:bCs/>
          <w:sz w:val="28"/>
          <w:szCs w:val="28"/>
          <w:lang w:val="kk-KZ"/>
        </w:rPr>
      </w:pPr>
    </w:p>
    <w:p w:rsidR="005F5DAC" w:rsidRPr="008B413E" w:rsidRDefault="005F5DAC" w:rsidP="005F5DAC">
      <w:pPr>
        <w:pStyle w:val="a4"/>
        <w:ind w:firstLine="708"/>
        <w:jc w:val="both"/>
        <w:rPr>
          <w:sz w:val="28"/>
          <w:szCs w:val="28"/>
          <w:lang w:val="kk-KZ"/>
        </w:rPr>
      </w:pPr>
      <w:r w:rsidRPr="008B413E">
        <w:rPr>
          <w:sz w:val="28"/>
          <w:szCs w:val="28"/>
          <w:lang w:val="kk-KZ"/>
        </w:rPr>
        <w:t>Кесте: Негізгі және қосалқы топтар (143 б.)</w:t>
      </w:r>
    </w:p>
    <w:p w:rsidR="005F5DAC" w:rsidRPr="008B413E" w:rsidRDefault="005F5DAC" w:rsidP="005F5DAC">
      <w:pPr>
        <w:pStyle w:val="a4"/>
        <w:ind w:firstLine="708"/>
        <w:jc w:val="both"/>
        <w:rPr>
          <w:sz w:val="28"/>
          <w:szCs w:val="28"/>
          <w:lang w:val="kk-KZ"/>
        </w:rPr>
      </w:pPr>
    </w:p>
    <w:tbl>
      <w:tblPr>
        <w:tblW w:w="921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35"/>
        <w:gridCol w:w="3119"/>
        <w:gridCol w:w="3260"/>
      </w:tblGrid>
      <w:tr w:rsidR="005F5DAC" w:rsidRPr="008B413E" w:rsidTr="008572B9">
        <w:trPr>
          <w:cantSplit/>
        </w:trPr>
        <w:tc>
          <w:tcPr>
            <w:tcW w:w="2835" w:type="dxa"/>
          </w:tcPr>
          <w:p w:rsidR="005F5DAC" w:rsidRPr="008B413E" w:rsidRDefault="005F5DAC" w:rsidP="008572B9">
            <w:pPr>
              <w:jc w:val="both"/>
              <w:rPr>
                <w:szCs w:val="28"/>
                <w:lang w:val="en-US"/>
              </w:rPr>
            </w:pPr>
            <w:proofErr w:type="spellStart"/>
            <w:r w:rsidRPr="008B413E">
              <w:rPr>
                <w:szCs w:val="28"/>
              </w:rPr>
              <w:t>Ерекшелік</w:t>
            </w:r>
            <w:proofErr w:type="spellEnd"/>
          </w:p>
        </w:tc>
        <w:tc>
          <w:tcPr>
            <w:tcW w:w="3119" w:type="dxa"/>
          </w:tcPr>
          <w:p w:rsidR="005F5DAC" w:rsidRPr="008B413E" w:rsidRDefault="005F5DAC" w:rsidP="008572B9">
            <w:pPr>
              <w:jc w:val="both"/>
              <w:rPr>
                <w:szCs w:val="28"/>
              </w:rPr>
            </w:pPr>
            <w:proofErr w:type="spellStart"/>
            <w:r w:rsidRPr="008B413E">
              <w:rPr>
                <w:szCs w:val="28"/>
              </w:rPr>
              <w:t>Негізгі</w:t>
            </w:r>
            <w:proofErr w:type="spellEnd"/>
            <w:r w:rsidRPr="008B413E">
              <w:rPr>
                <w:szCs w:val="28"/>
              </w:rPr>
              <w:t xml:space="preserve"> </w:t>
            </w:r>
            <w:proofErr w:type="spellStart"/>
            <w:r w:rsidRPr="008B413E">
              <w:rPr>
                <w:szCs w:val="28"/>
              </w:rPr>
              <w:t>топтар</w:t>
            </w:r>
            <w:proofErr w:type="spellEnd"/>
          </w:p>
        </w:tc>
        <w:tc>
          <w:tcPr>
            <w:tcW w:w="3260" w:type="dxa"/>
          </w:tcPr>
          <w:p w:rsidR="005F5DAC" w:rsidRPr="008B413E" w:rsidRDefault="005F5DAC" w:rsidP="008572B9">
            <w:pPr>
              <w:jc w:val="both"/>
              <w:rPr>
                <w:szCs w:val="28"/>
              </w:rPr>
            </w:pPr>
            <w:r w:rsidRPr="008B413E">
              <w:rPr>
                <w:szCs w:val="28"/>
              </w:rPr>
              <w:t xml:space="preserve">Қосалқы </w:t>
            </w:r>
            <w:proofErr w:type="spellStart"/>
            <w:r w:rsidRPr="008B413E">
              <w:rPr>
                <w:szCs w:val="28"/>
              </w:rPr>
              <w:t>топтар</w:t>
            </w:r>
            <w:proofErr w:type="spellEnd"/>
          </w:p>
        </w:tc>
      </w:tr>
      <w:tr w:rsidR="005F5DAC" w:rsidRPr="008B413E" w:rsidTr="008572B9">
        <w:trPr>
          <w:cantSplit/>
        </w:trPr>
        <w:tc>
          <w:tcPr>
            <w:tcW w:w="2835" w:type="dxa"/>
          </w:tcPr>
          <w:p w:rsidR="005F5DAC" w:rsidRPr="008B413E" w:rsidRDefault="005F5DAC" w:rsidP="008572B9">
            <w:pPr>
              <w:jc w:val="both"/>
              <w:rPr>
                <w:szCs w:val="28"/>
              </w:rPr>
            </w:pPr>
            <w:r w:rsidRPr="008B413E">
              <w:rPr>
                <w:szCs w:val="28"/>
              </w:rPr>
              <w:t>Көлемі</w:t>
            </w:r>
          </w:p>
        </w:tc>
        <w:tc>
          <w:tcPr>
            <w:tcW w:w="3119" w:type="dxa"/>
          </w:tcPr>
          <w:p w:rsidR="005F5DAC" w:rsidRPr="008B413E" w:rsidRDefault="005F5DAC" w:rsidP="008572B9">
            <w:pPr>
              <w:jc w:val="both"/>
              <w:rPr>
                <w:szCs w:val="28"/>
              </w:rPr>
            </w:pPr>
          </w:p>
        </w:tc>
        <w:tc>
          <w:tcPr>
            <w:tcW w:w="3260" w:type="dxa"/>
          </w:tcPr>
          <w:p w:rsidR="005F5DAC" w:rsidRPr="008B413E" w:rsidRDefault="005F5DAC" w:rsidP="008572B9">
            <w:pPr>
              <w:jc w:val="both"/>
              <w:rPr>
                <w:szCs w:val="28"/>
              </w:rPr>
            </w:pPr>
          </w:p>
        </w:tc>
      </w:tr>
      <w:tr w:rsidR="005F5DAC" w:rsidRPr="008B413E" w:rsidTr="008572B9">
        <w:trPr>
          <w:cantSplit/>
        </w:trPr>
        <w:tc>
          <w:tcPr>
            <w:tcW w:w="2835" w:type="dxa"/>
          </w:tcPr>
          <w:p w:rsidR="005F5DAC" w:rsidRPr="008B413E" w:rsidRDefault="005F5DAC" w:rsidP="008572B9">
            <w:pPr>
              <w:jc w:val="both"/>
              <w:rPr>
                <w:szCs w:val="28"/>
              </w:rPr>
            </w:pPr>
            <w:r w:rsidRPr="008B413E">
              <w:rPr>
                <w:szCs w:val="28"/>
              </w:rPr>
              <w:t>Қары</w:t>
            </w:r>
            <w:proofErr w:type="gramStart"/>
            <w:r w:rsidRPr="008B413E">
              <w:rPr>
                <w:szCs w:val="28"/>
              </w:rPr>
              <w:t>м-</w:t>
            </w:r>
            <w:proofErr w:type="gramEnd"/>
            <w:r w:rsidRPr="008B413E">
              <w:rPr>
                <w:szCs w:val="28"/>
              </w:rPr>
              <w:t>қатынас</w:t>
            </w:r>
          </w:p>
        </w:tc>
        <w:tc>
          <w:tcPr>
            <w:tcW w:w="3119" w:type="dxa"/>
          </w:tcPr>
          <w:p w:rsidR="005F5DAC" w:rsidRPr="008B413E" w:rsidRDefault="005F5DAC" w:rsidP="008572B9">
            <w:pPr>
              <w:jc w:val="both"/>
              <w:rPr>
                <w:szCs w:val="28"/>
              </w:rPr>
            </w:pPr>
          </w:p>
        </w:tc>
        <w:tc>
          <w:tcPr>
            <w:tcW w:w="3260" w:type="dxa"/>
          </w:tcPr>
          <w:p w:rsidR="005F5DAC" w:rsidRPr="008B413E" w:rsidRDefault="005F5DAC" w:rsidP="008572B9">
            <w:pPr>
              <w:jc w:val="both"/>
              <w:rPr>
                <w:szCs w:val="28"/>
              </w:rPr>
            </w:pPr>
          </w:p>
        </w:tc>
      </w:tr>
      <w:tr w:rsidR="005F5DAC" w:rsidRPr="008B413E" w:rsidTr="008572B9">
        <w:trPr>
          <w:cantSplit/>
        </w:trPr>
        <w:tc>
          <w:tcPr>
            <w:tcW w:w="2835" w:type="dxa"/>
          </w:tcPr>
          <w:p w:rsidR="005F5DAC" w:rsidRPr="008B413E" w:rsidRDefault="005F5DAC" w:rsidP="008572B9">
            <w:pPr>
              <w:jc w:val="both"/>
              <w:rPr>
                <w:szCs w:val="28"/>
              </w:rPr>
            </w:pPr>
            <w:proofErr w:type="spellStart"/>
            <w:r w:rsidRPr="008B413E">
              <w:rPr>
                <w:szCs w:val="28"/>
              </w:rPr>
              <w:t>Байланыс</w:t>
            </w:r>
            <w:proofErr w:type="spellEnd"/>
          </w:p>
        </w:tc>
        <w:tc>
          <w:tcPr>
            <w:tcW w:w="3119" w:type="dxa"/>
          </w:tcPr>
          <w:p w:rsidR="005F5DAC" w:rsidRPr="008B413E" w:rsidRDefault="005F5DAC" w:rsidP="008572B9">
            <w:pPr>
              <w:jc w:val="both"/>
              <w:rPr>
                <w:szCs w:val="28"/>
              </w:rPr>
            </w:pPr>
          </w:p>
        </w:tc>
        <w:tc>
          <w:tcPr>
            <w:tcW w:w="3260" w:type="dxa"/>
          </w:tcPr>
          <w:p w:rsidR="005F5DAC" w:rsidRPr="008B413E" w:rsidRDefault="005F5DAC" w:rsidP="008572B9">
            <w:pPr>
              <w:jc w:val="both"/>
              <w:rPr>
                <w:szCs w:val="28"/>
              </w:rPr>
            </w:pPr>
          </w:p>
        </w:tc>
      </w:tr>
      <w:tr w:rsidR="005F5DAC" w:rsidRPr="008B413E" w:rsidTr="008572B9">
        <w:trPr>
          <w:cantSplit/>
        </w:trPr>
        <w:tc>
          <w:tcPr>
            <w:tcW w:w="2835" w:type="dxa"/>
          </w:tcPr>
          <w:p w:rsidR="005F5DAC" w:rsidRPr="008B413E" w:rsidRDefault="005F5DAC" w:rsidP="008572B9">
            <w:pPr>
              <w:jc w:val="both"/>
              <w:rPr>
                <w:szCs w:val="28"/>
              </w:rPr>
            </w:pPr>
            <w:r w:rsidRPr="008B413E">
              <w:rPr>
                <w:szCs w:val="28"/>
              </w:rPr>
              <w:t>Ұ</w:t>
            </w:r>
            <w:proofErr w:type="gramStart"/>
            <w:r w:rsidRPr="008B413E">
              <w:rPr>
                <w:szCs w:val="28"/>
              </w:rPr>
              <w:t>за</w:t>
            </w:r>
            <w:proofErr w:type="gramEnd"/>
            <w:r w:rsidRPr="008B413E">
              <w:rPr>
                <w:szCs w:val="28"/>
              </w:rPr>
              <w:t>қтығы</w:t>
            </w:r>
          </w:p>
        </w:tc>
        <w:tc>
          <w:tcPr>
            <w:tcW w:w="3119" w:type="dxa"/>
          </w:tcPr>
          <w:p w:rsidR="005F5DAC" w:rsidRPr="008B413E" w:rsidRDefault="005F5DAC" w:rsidP="008572B9">
            <w:pPr>
              <w:jc w:val="both"/>
              <w:rPr>
                <w:szCs w:val="28"/>
              </w:rPr>
            </w:pPr>
          </w:p>
        </w:tc>
        <w:tc>
          <w:tcPr>
            <w:tcW w:w="3260" w:type="dxa"/>
          </w:tcPr>
          <w:p w:rsidR="005F5DAC" w:rsidRPr="008B413E" w:rsidRDefault="005F5DAC" w:rsidP="008572B9">
            <w:pPr>
              <w:jc w:val="both"/>
              <w:rPr>
                <w:szCs w:val="28"/>
              </w:rPr>
            </w:pPr>
          </w:p>
        </w:tc>
      </w:tr>
      <w:tr w:rsidR="005F5DAC" w:rsidRPr="008B413E" w:rsidTr="008572B9">
        <w:trPr>
          <w:cantSplit/>
        </w:trPr>
        <w:tc>
          <w:tcPr>
            <w:tcW w:w="2835" w:type="dxa"/>
          </w:tcPr>
          <w:p w:rsidR="005F5DAC" w:rsidRPr="008B413E" w:rsidRDefault="005F5DAC" w:rsidP="008572B9">
            <w:pPr>
              <w:jc w:val="both"/>
              <w:rPr>
                <w:szCs w:val="28"/>
              </w:rPr>
            </w:pPr>
            <w:r w:rsidRPr="008B413E">
              <w:rPr>
                <w:szCs w:val="28"/>
              </w:rPr>
              <w:t>Өзара жақындық</w:t>
            </w:r>
          </w:p>
        </w:tc>
        <w:tc>
          <w:tcPr>
            <w:tcW w:w="3119" w:type="dxa"/>
          </w:tcPr>
          <w:p w:rsidR="005F5DAC" w:rsidRPr="008B413E" w:rsidRDefault="005F5DAC" w:rsidP="008572B9">
            <w:pPr>
              <w:jc w:val="both"/>
              <w:rPr>
                <w:szCs w:val="28"/>
              </w:rPr>
            </w:pPr>
          </w:p>
        </w:tc>
        <w:tc>
          <w:tcPr>
            <w:tcW w:w="3260" w:type="dxa"/>
          </w:tcPr>
          <w:p w:rsidR="005F5DAC" w:rsidRPr="008B413E" w:rsidRDefault="005F5DAC" w:rsidP="008572B9">
            <w:pPr>
              <w:jc w:val="both"/>
              <w:rPr>
                <w:szCs w:val="28"/>
              </w:rPr>
            </w:pPr>
          </w:p>
        </w:tc>
      </w:tr>
      <w:tr w:rsidR="005F5DAC" w:rsidRPr="008B413E" w:rsidTr="008572B9">
        <w:trPr>
          <w:cantSplit/>
        </w:trPr>
        <w:tc>
          <w:tcPr>
            <w:tcW w:w="2835" w:type="dxa"/>
          </w:tcPr>
          <w:p w:rsidR="005F5DAC" w:rsidRPr="008B413E" w:rsidRDefault="005F5DAC" w:rsidP="008572B9">
            <w:pPr>
              <w:jc w:val="both"/>
              <w:rPr>
                <w:szCs w:val="28"/>
              </w:rPr>
            </w:pPr>
            <w:proofErr w:type="spellStart"/>
            <w:r w:rsidRPr="008B413E">
              <w:rPr>
                <w:szCs w:val="28"/>
              </w:rPr>
              <w:t>Шешімдер</w:t>
            </w:r>
            <w:proofErr w:type="spellEnd"/>
          </w:p>
        </w:tc>
        <w:tc>
          <w:tcPr>
            <w:tcW w:w="3119" w:type="dxa"/>
          </w:tcPr>
          <w:p w:rsidR="005F5DAC" w:rsidRPr="008B413E" w:rsidRDefault="005F5DAC" w:rsidP="008572B9">
            <w:pPr>
              <w:jc w:val="both"/>
              <w:rPr>
                <w:szCs w:val="28"/>
              </w:rPr>
            </w:pPr>
          </w:p>
        </w:tc>
        <w:tc>
          <w:tcPr>
            <w:tcW w:w="3260" w:type="dxa"/>
          </w:tcPr>
          <w:p w:rsidR="005F5DAC" w:rsidRPr="008B413E" w:rsidRDefault="005F5DAC" w:rsidP="008572B9">
            <w:pPr>
              <w:jc w:val="both"/>
              <w:rPr>
                <w:szCs w:val="28"/>
              </w:rPr>
            </w:pPr>
          </w:p>
        </w:tc>
      </w:tr>
      <w:tr w:rsidR="005F5DAC" w:rsidRPr="008B413E" w:rsidTr="008572B9">
        <w:trPr>
          <w:cantSplit/>
        </w:trPr>
        <w:tc>
          <w:tcPr>
            <w:tcW w:w="2835" w:type="dxa"/>
          </w:tcPr>
          <w:p w:rsidR="005F5DAC" w:rsidRPr="008B413E" w:rsidRDefault="005F5DAC" w:rsidP="008572B9">
            <w:pPr>
              <w:jc w:val="both"/>
              <w:rPr>
                <w:szCs w:val="28"/>
              </w:rPr>
            </w:pPr>
            <w:r w:rsidRPr="008B413E">
              <w:rPr>
                <w:szCs w:val="28"/>
              </w:rPr>
              <w:t>Әлеуметтік құрылымы</w:t>
            </w:r>
          </w:p>
        </w:tc>
        <w:tc>
          <w:tcPr>
            <w:tcW w:w="3119" w:type="dxa"/>
          </w:tcPr>
          <w:p w:rsidR="005F5DAC" w:rsidRPr="008B413E" w:rsidRDefault="005F5DAC" w:rsidP="008572B9">
            <w:pPr>
              <w:jc w:val="both"/>
              <w:rPr>
                <w:szCs w:val="28"/>
              </w:rPr>
            </w:pPr>
          </w:p>
        </w:tc>
        <w:tc>
          <w:tcPr>
            <w:tcW w:w="3260" w:type="dxa"/>
          </w:tcPr>
          <w:p w:rsidR="005F5DAC" w:rsidRPr="008B413E" w:rsidRDefault="005F5DAC" w:rsidP="008572B9">
            <w:pPr>
              <w:jc w:val="both"/>
              <w:rPr>
                <w:szCs w:val="28"/>
              </w:rPr>
            </w:pPr>
          </w:p>
        </w:tc>
      </w:tr>
      <w:tr w:rsidR="005F5DAC" w:rsidRPr="008B413E" w:rsidTr="008572B9">
        <w:trPr>
          <w:cantSplit/>
        </w:trPr>
        <w:tc>
          <w:tcPr>
            <w:tcW w:w="2835" w:type="dxa"/>
          </w:tcPr>
          <w:p w:rsidR="005F5DAC" w:rsidRPr="008B413E" w:rsidRDefault="005F5DAC" w:rsidP="008572B9">
            <w:pPr>
              <w:jc w:val="both"/>
              <w:rPr>
                <w:szCs w:val="28"/>
              </w:rPr>
            </w:pPr>
            <w:proofErr w:type="spellStart"/>
            <w:r w:rsidRPr="008B413E">
              <w:rPr>
                <w:szCs w:val="28"/>
              </w:rPr>
              <w:t>Негізгі</w:t>
            </w:r>
            <w:proofErr w:type="spellEnd"/>
            <w:r w:rsidRPr="008B413E">
              <w:rPr>
                <w:szCs w:val="28"/>
              </w:rPr>
              <w:t xml:space="preserve"> мақсат</w:t>
            </w:r>
          </w:p>
        </w:tc>
        <w:tc>
          <w:tcPr>
            <w:tcW w:w="3119" w:type="dxa"/>
          </w:tcPr>
          <w:p w:rsidR="005F5DAC" w:rsidRPr="008B413E" w:rsidRDefault="005F5DAC" w:rsidP="008572B9">
            <w:pPr>
              <w:jc w:val="both"/>
              <w:rPr>
                <w:szCs w:val="28"/>
              </w:rPr>
            </w:pPr>
          </w:p>
        </w:tc>
        <w:tc>
          <w:tcPr>
            <w:tcW w:w="3260" w:type="dxa"/>
          </w:tcPr>
          <w:p w:rsidR="005F5DAC" w:rsidRPr="008B413E" w:rsidRDefault="005F5DAC" w:rsidP="008572B9">
            <w:pPr>
              <w:jc w:val="both"/>
              <w:rPr>
                <w:szCs w:val="28"/>
              </w:rPr>
            </w:pPr>
          </w:p>
        </w:tc>
      </w:tr>
    </w:tbl>
    <w:p w:rsidR="005F5DAC" w:rsidRPr="008B413E" w:rsidRDefault="005F5DAC" w:rsidP="005F5DAC">
      <w:pPr>
        <w:pStyle w:val="Default"/>
        <w:jc w:val="both"/>
        <w:rPr>
          <w:sz w:val="28"/>
          <w:szCs w:val="28"/>
          <w:lang w:val="kk-KZ"/>
        </w:rPr>
      </w:pPr>
    </w:p>
    <w:p w:rsidR="005F5DAC" w:rsidRPr="008B413E" w:rsidRDefault="005F5DAC" w:rsidP="005F5DAC">
      <w:pPr>
        <w:pStyle w:val="Default"/>
        <w:jc w:val="both"/>
        <w:rPr>
          <w:color w:val="auto"/>
          <w:sz w:val="28"/>
          <w:szCs w:val="28"/>
          <w:lang w:val="kk-KZ"/>
        </w:rPr>
      </w:pPr>
      <w:r w:rsidRPr="008B413E">
        <w:rPr>
          <w:color w:val="auto"/>
          <w:sz w:val="28"/>
          <w:szCs w:val="28"/>
          <w:lang w:val="kk-KZ"/>
        </w:rPr>
        <w:t>Дэвид Бринкерхоф, Роуз Уейтс, Сюзан Ортега «Әлеуметтану негіздері» (Essentials of Sociology). – Алматы: Ұлттық аударма бюросы, 2018. – 464 б. (135-160 бб.)</w:t>
      </w:r>
    </w:p>
    <w:p w:rsidR="005F5DAC" w:rsidRPr="008B413E" w:rsidRDefault="005F5DAC" w:rsidP="005F5DAC">
      <w:pPr>
        <w:pStyle w:val="Default"/>
        <w:ind w:left="720"/>
        <w:jc w:val="both"/>
        <w:rPr>
          <w:sz w:val="28"/>
          <w:szCs w:val="28"/>
          <w:lang w:val="kk-KZ"/>
        </w:rPr>
      </w:pPr>
    </w:p>
    <w:p w:rsidR="005F5DAC" w:rsidRPr="008B413E" w:rsidRDefault="005F5DAC" w:rsidP="005F5DAC">
      <w:pPr>
        <w:pStyle w:val="a4"/>
        <w:jc w:val="both"/>
        <w:rPr>
          <w:bCs/>
          <w:sz w:val="28"/>
          <w:szCs w:val="28"/>
          <w:lang w:val="kk-KZ"/>
        </w:rPr>
      </w:pPr>
    </w:p>
    <w:p w:rsidR="005F5DAC" w:rsidRPr="008B413E" w:rsidRDefault="005F5DAC" w:rsidP="005F5DAC">
      <w:pPr>
        <w:pStyle w:val="Default"/>
        <w:jc w:val="both"/>
        <w:rPr>
          <w:color w:val="auto"/>
          <w:sz w:val="28"/>
          <w:szCs w:val="28"/>
          <w:lang w:val="kk-KZ"/>
        </w:rPr>
      </w:pPr>
      <w:r w:rsidRPr="008B413E">
        <w:rPr>
          <w:color w:val="auto"/>
          <w:sz w:val="28"/>
          <w:szCs w:val="28"/>
          <w:lang w:val="kk-KZ"/>
        </w:rPr>
        <w:t xml:space="preserve"> </w:t>
      </w:r>
    </w:p>
    <w:p w:rsidR="00A478A4" w:rsidRDefault="00A478A4"/>
    <w:sectPr w:rsidR="00A478A4" w:rsidSect="00A47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ED0FF3"/>
    <w:multiLevelType w:val="hybridMultilevel"/>
    <w:tmpl w:val="32F64C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8D0BA1"/>
    <w:multiLevelType w:val="hybridMultilevel"/>
    <w:tmpl w:val="A1886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5F5DAC"/>
    <w:rsid w:val="005F5DAC"/>
    <w:rsid w:val="009E4363"/>
    <w:rsid w:val="00A276CE"/>
    <w:rsid w:val="00A478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DA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6CE"/>
    <w:pPr>
      <w:spacing w:after="200" w:line="276" w:lineRule="auto"/>
      <w:ind w:left="720"/>
      <w:contextualSpacing/>
    </w:pPr>
    <w:rPr>
      <w:rFonts w:asciiTheme="minorHAnsi" w:eastAsiaTheme="minorEastAsia" w:hAnsiTheme="minorHAnsi"/>
      <w:sz w:val="22"/>
      <w:szCs w:val="22"/>
    </w:rPr>
  </w:style>
  <w:style w:type="paragraph" w:styleId="a4">
    <w:name w:val="Title"/>
    <w:basedOn w:val="a"/>
    <w:link w:val="a5"/>
    <w:qFormat/>
    <w:rsid w:val="005F5DAC"/>
    <w:pPr>
      <w:jc w:val="center"/>
    </w:pPr>
    <w:rPr>
      <w:rFonts w:eastAsia="Calibri"/>
      <w:sz w:val="20"/>
    </w:rPr>
  </w:style>
  <w:style w:type="character" w:customStyle="1" w:styleId="a5">
    <w:name w:val="Название Знак"/>
    <w:basedOn w:val="a0"/>
    <w:link w:val="a4"/>
    <w:rsid w:val="005F5DAC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6">
    <w:name w:val="Body Text"/>
    <w:aliases w:val="Знак1"/>
    <w:basedOn w:val="a"/>
    <w:link w:val="a7"/>
    <w:uiPriority w:val="99"/>
    <w:rsid w:val="005F5DAC"/>
    <w:pPr>
      <w:spacing w:after="120"/>
    </w:pPr>
    <w:rPr>
      <w:rFonts w:eastAsia="Calibri"/>
      <w:sz w:val="20"/>
    </w:rPr>
  </w:style>
  <w:style w:type="character" w:customStyle="1" w:styleId="a7">
    <w:name w:val="Основной текст Знак"/>
    <w:aliases w:val="Знак1 Знак"/>
    <w:basedOn w:val="a0"/>
    <w:link w:val="a6"/>
    <w:uiPriority w:val="99"/>
    <w:rsid w:val="005F5DAC"/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5F5DA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2020-03-19T18:25:00Z</dcterms:created>
  <dcterms:modified xsi:type="dcterms:W3CDTF">2020-03-19T18:25:00Z</dcterms:modified>
</cp:coreProperties>
</file>